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00F" w:rsidRPr="0014200F" w:rsidRDefault="0014200F" w:rsidP="0014200F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bookmarkEnd w:id="0"/>
      <w:r w:rsidRPr="001420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ИНФОРМАЦИОННАЯ КАРТА АУКЦИОНА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</w:t>
      </w:r>
      <w:r w:rsidR="00BE3F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/20</w:t>
      </w:r>
    </w:p>
    <w:p w:rsidR="0014200F" w:rsidRPr="00594DF6" w:rsidRDefault="0014200F" w:rsidP="0014200F">
      <w:pPr>
        <w:tabs>
          <w:tab w:val="left" w:pos="0"/>
        </w:tabs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Лот</w:t>
      </w:r>
      <w:proofErr w:type="spellEnd"/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 </w:t>
      </w:r>
      <w:r w:rsidRPr="00594DF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="00AF79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</w:p>
    <w:tbl>
      <w:tblPr>
        <w:tblW w:w="5554" w:type="pct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8"/>
        <w:gridCol w:w="3652"/>
        <w:gridCol w:w="6521"/>
      </w:tblGrid>
      <w:tr w:rsidR="00343A99" w:rsidRPr="0014200F" w:rsidTr="0043795C">
        <w:tc>
          <w:tcPr>
            <w:tcW w:w="215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п. п.</w:t>
            </w:r>
          </w:p>
        </w:tc>
        <w:tc>
          <w:tcPr>
            <w:tcW w:w="1718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разделов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5E4110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Организатор аукциона</w:t>
            </w:r>
          </w:p>
        </w:tc>
        <w:tc>
          <w:tcPr>
            <w:tcW w:w="3067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кционерное общество «Научно исследовательский институт информационных технологий».</w:t>
            </w:r>
          </w:p>
          <w:p w:rsidR="00BE3F9C" w:rsidRPr="0014200F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местонахождения: 170100, г. Тверь, ул.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Андрея Дементьева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д. 3.</w:t>
            </w:r>
          </w:p>
          <w:p w:rsidR="00BE3F9C" w:rsidRPr="0014200F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Контактное лицо от организатора торгов: </w:t>
            </w:r>
          </w:p>
          <w:p w:rsidR="00BE3F9C" w:rsidRPr="0014200F" w:rsidRDefault="00BE3F9C" w:rsidP="00BE3F9C">
            <w:pPr>
              <w:tabs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ведущий специалист по работе с </w:t>
            </w:r>
            <w:r w:rsidR="001263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непрофильными активами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Саранова Ольга Викторовна, тел. 8 (4822) 34-90-00, 8- 919-069-08-49</w:t>
            </w:r>
          </w:p>
          <w:p w:rsidR="00BE3F9C" w:rsidRPr="0014200F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Электронная почта: 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saranova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@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niiit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tver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Специализированная организация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(агент)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«Бюро правовой помощи «Легия»</w:t>
            </w:r>
          </w:p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170042, г. Тверь, ул. Скворцова-Степанова, д. 38, к. 96</w:t>
            </w:r>
          </w:p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электронной почты: 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bpp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legia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@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yandex</w:t>
            </w:r>
            <w:proofErr w:type="spellEnd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</w:p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Телефон/факс: (4822) 64-52-62</w:t>
            </w:r>
          </w:p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1D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Уполномоченный специалист: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Леднева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Надежда Евгеньевна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торгов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3A11DA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A11D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 открытый по составу участников и по форме подачи предложений о цене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5E4110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Объект аукциона:</w:t>
            </w:r>
          </w:p>
        </w:tc>
        <w:tc>
          <w:tcPr>
            <w:tcW w:w="3067" w:type="pct"/>
            <w:shd w:val="clear" w:color="auto" w:fill="auto"/>
          </w:tcPr>
          <w:p w:rsidR="00BE3F9C" w:rsidRPr="00BE3F9C" w:rsidRDefault="00BE3F9C" w:rsidP="00BE3F9C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color w:val="000000"/>
                <w:sz w:val="24"/>
                <w:szCs w:val="24"/>
              </w:rPr>
            </w:pPr>
            <w:r w:rsidRPr="00F91DFF">
              <w:rPr>
                <w:bCs/>
                <w:sz w:val="24"/>
                <w:szCs w:val="24"/>
              </w:rPr>
              <w:t xml:space="preserve">Право на заключение договора аренды </w:t>
            </w:r>
            <w:r w:rsidRPr="00BE3F9C">
              <w:rPr>
                <w:bCs/>
                <w:sz w:val="24"/>
                <w:szCs w:val="24"/>
              </w:rPr>
              <w:t xml:space="preserve">нежилых помещений общей площадью 700,8  </w:t>
            </w:r>
            <w:proofErr w:type="spellStart"/>
            <w:r w:rsidRPr="00BE3F9C">
              <w:rPr>
                <w:bCs/>
                <w:sz w:val="24"/>
                <w:szCs w:val="24"/>
              </w:rPr>
              <w:t>кв.м</w:t>
            </w:r>
            <w:proofErr w:type="spellEnd"/>
            <w:r w:rsidRPr="00BE3F9C">
              <w:rPr>
                <w:bCs/>
                <w:sz w:val="24"/>
                <w:szCs w:val="24"/>
              </w:rPr>
              <w:t xml:space="preserve">., расположенных </w:t>
            </w:r>
            <w:r w:rsidRPr="00BE3F9C">
              <w:rPr>
                <w:rFonts w:eastAsia="Arial"/>
                <w:sz w:val="24"/>
                <w:szCs w:val="24"/>
                <w:lang w:eastAsia="en-US" w:bidi="ru-RU"/>
              </w:rPr>
              <w:t xml:space="preserve">по адресу: </w:t>
            </w:r>
            <w:r w:rsidRPr="00BE3F9C">
              <w:rPr>
                <w:sz w:val="24"/>
                <w:szCs w:val="24"/>
              </w:rPr>
              <w:t>170100, Тверская область, г. Тверь, ул. Андрея Дементьева, д. 3</w:t>
            </w:r>
          </w:p>
          <w:p w:rsidR="00BE3F9C" w:rsidRPr="00F91DFF" w:rsidRDefault="00BE3F9C" w:rsidP="00BE3F9C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BE3F9C">
              <w:rPr>
                <w:color w:val="000000"/>
                <w:sz w:val="24"/>
                <w:szCs w:val="24"/>
              </w:rPr>
              <w:t>Перечень и характеристики объекта указаны</w:t>
            </w:r>
            <w:r w:rsidRPr="00F91DFF">
              <w:rPr>
                <w:color w:val="000000"/>
                <w:sz w:val="24"/>
                <w:szCs w:val="24"/>
              </w:rPr>
              <w:t xml:space="preserve"> в приложении 1 к настоящей Информационной карте</w:t>
            </w:r>
          </w:p>
        </w:tc>
      </w:tr>
      <w:tr w:rsidR="00BE3F9C" w:rsidRPr="0014200F" w:rsidTr="00BE3F9C">
        <w:trPr>
          <w:trHeight w:val="514"/>
        </w:trPr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Целевое назначение: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7D7141" w:rsidRDefault="00BE3F9C" w:rsidP="00BE3F9C">
            <w:pPr>
              <w:pStyle w:val="a3"/>
              <w:widowControl w:val="0"/>
              <w:tabs>
                <w:tab w:val="left" w:pos="1276"/>
              </w:tabs>
              <w:ind w:left="0" w:right="20"/>
              <w:jc w:val="both"/>
              <w:rPr>
                <w:rFonts w:eastAsia="Arial"/>
                <w:sz w:val="24"/>
                <w:szCs w:val="24"/>
                <w:lang w:bidi="ru-RU"/>
              </w:rPr>
            </w:pPr>
            <w:r>
              <w:rPr>
                <w:sz w:val="24"/>
                <w:szCs w:val="24"/>
              </w:rPr>
              <w:t>Для размещения офиса</w:t>
            </w:r>
          </w:p>
        </w:tc>
      </w:tr>
      <w:tr w:rsidR="00BE3F9C" w:rsidRPr="0014200F" w:rsidTr="005B07A6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 договора аренды:</w:t>
            </w:r>
          </w:p>
        </w:tc>
        <w:tc>
          <w:tcPr>
            <w:tcW w:w="3067" w:type="pct"/>
            <w:shd w:val="clear" w:color="auto" w:fill="auto"/>
          </w:tcPr>
          <w:p w:rsidR="00BE3F9C" w:rsidRPr="00BE3F9C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11 месяцев с даты заключения договора </w:t>
            </w:r>
          </w:p>
        </w:tc>
      </w:tr>
      <w:tr w:rsidR="00BE3F9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F9C" w:rsidRPr="005E4110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Начальная (минималь</w:t>
            </w: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ная) цена лота за аренду имущества, права на которое передаются по договору, в размере ежемесячного платежа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E3F9C" w:rsidRPr="00BE3F9C" w:rsidRDefault="00BE3F9C" w:rsidP="00BE3F9C">
            <w:pPr>
              <w:spacing w:after="0" w:line="240" w:lineRule="auto"/>
              <w:ind w:left="34" w:hanging="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3F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358 000,00 руб., в </w:t>
            </w:r>
            <w:proofErr w:type="spellStart"/>
            <w:r w:rsidRPr="00BE3F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т.ч</w:t>
            </w:r>
            <w:proofErr w:type="spellEnd"/>
            <w:r w:rsidRPr="00BE3F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НДС 20% в сумме 59 666,00 руб. 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pacing w:val="-14"/>
                <w:sz w:val="24"/>
                <w:szCs w:val="24"/>
                <w:lang w:eastAsia="ru-RU"/>
              </w:rPr>
              <w:t>Величина повышения начальной ставки арендной платы («Шаг Аукциона»)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BE3F9C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BE3F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0,5 и не более 5 процентов от начальной цены арендной платы</w:t>
            </w:r>
          </w:p>
        </w:tc>
      </w:tr>
      <w:tr w:rsidR="00BE3F9C" w:rsidRPr="0014200F" w:rsidTr="0043795C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E3F9C" w:rsidRPr="0018701E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начала и окончания приёма заявок на уча</w:t>
            </w:r>
            <w:r w:rsidRPr="0018701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стие в аукционе</w:t>
            </w:r>
          </w:p>
        </w:tc>
        <w:tc>
          <w:tcPr>
            <w:tcW w:w="3067" w:type="pct"/>
            <w:tcBorders>
              <w:left w:val="single" w:sz="4" w:space="0" w:color="auto"/>
            </w:tcBorders>
            <w:shd w:val="clear" w:color="auto" w:fill="auto"/>
          </w:tcPr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Прием заявок на участие в аукционе осуществляется </w:t>
            </w:r>
            <w:r w:rsidRPr="00BE3F9C">
              <w:rPr>
                <w:rFonts w:ascii="Times New Roman" w:hAnsi="Times New Roman" w:cs="Times New Roman"/>
                <w:bCs/>
                <w:snapToGrid w:val="0"/>
                <w:sz w:val="24"/>
                <w:szCs w:val="24"/>
              </w:rPr>
              <w:t xml:space="preserve">по рабочим дням  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с 10.00 до 12.00. и  с 14.00 до 16.00, в пятницу и предпраздничные дни с 10.00 </w:t>
            </w:r>
            <w:proofErr w:type="gramStart"/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proofErr w:type="gramEnd"/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 12.00 (время московское). В день окончания приема заявок прием заявок осуществляется 10.00 до 12.00</w:t>
            </w:r>
          </w:p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Внимание! В здании осуществляется пропускной режим. Обязательна предварительная запись по телефону: </w:t>
            </w:r>
            <w:r w:rsidRPr="00BE3F9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8(4822) 34-90-00, </w:t>
            </w:r>
            <w:r w:rsidRPr="00BE3F9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br/>
              <w:t>8- 919-069-08-49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Место приема заявок: 170100, г. Тверь, ул. </w:t>
            </w: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Андрея Дементьева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, д. 3.</w:t>
            </w:r>
          </w:p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Начало приема заявок: 25 мая 2020 г. 10.00 (время московское). </w:t>
            </w:r>
          </w:p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приема заявок: 18 июня 2020 г. 12.00 (время московское). 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E3F9C" w:rsidRPr="0037138E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138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Задаток для участия в аукционе </w:t>
            </w:r>
          </w:p>
        </w:tc>
        <w:tc>
          <w:tcPr>
            <w:tcW w:w="3067" w:type="pct"/>
            <w:shd w:val="clear" w:color="auto" w:fill="auto"/>
          </w:tcPr>
          <w:p w:rsidR="00BE3F9C" w:rsidRPr="00BE3F9C" w:rsidRDefault="00BE3F9C" w:rsidP="00BE3F9C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Задаток для участия в аукционе составляет 54 000,00 рублей. НДС не облагается.</w:t>
            </w:r>
          </w:p>
          <w:p w:rsidR="00BE3F9C" w:rsidRPr="00BE3F9C" w:rsidRDefault="00BE3F9C" w:rsidP="00BE3F9C">
            <w:pPr>
              <w:widowControl w:val="0"/>
              <w:tabs>
                <w:tab w:val="left" w:pos="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Реквизиты для перечисления задатка: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bidi="ru-RU"/>
              </w:rPr>
              <w:t>АО «НИИИТ»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 xml:space="preserve">ИНН 6950145750, КПП 695001001 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р/с 40702810300250010387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в АО АКБ "НОВИКОМБАНК"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г. Москва,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к/с 30101810245250000162,</w:t>
            </w:r>
          </w:p>
          <w:p w:rsidR="00BE3F9C" w:rsidRPr="00BE3F9C" w:rsidRDefault="00BE3F9C" w:rsidP="00BE3F9C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</w:pP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БИК 044525162, ОКПО 07551973</w:t>
            </w:r>
          </w:p>
          <w:p w:rsidR="00BE3F9C" w:rsidRPr="00BE3F9C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назначение платежа – задаток для участия в аукционе №_______ лот №___</w:t>
            </w:r>
          </w:p>
          <w:p w:rsidR="00BE3F9C" w:rsidRPr="00BE3F9C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Задаток на участие в аукционе должен быть внесен по указанным реквизитам в срок, обеспечивающий его поступление на счет получателя не позднее даты и времени окончания приема заявок на участие в аукционе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.2020 г. 12 часов 00 минут (для всех лотов).</w:t>
            </w:r>
          </w:p>
          <w:p w:rsidR="00BE3F9C" w:rsidRPr="00BE3F9C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Не поступление задатка на указанный в настоящей документации счет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день и время</w:t>
            </w:r>
          </w:p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начала и окончания</w:t>
            </w:r>
          </w:p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рассмотрения заявок на</w:t>
            </w:r>
          </w:p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BE3F9C" w:rsidRPr="00BE3F9C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рассмотрения заявок на участие в аукционе: 22 июня 2020 г. 15.00  (время московское). </w:t>
            </w:r>
          </w:p>
          <w:p w:rsidR="00BE3F9C" w:rsidRPr="00BE3F9C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 xml:space="preserve">Место рассмотрения заявок: 170100, г. Тверь, ул. </w:t>
            </w:r>
            <w:r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Андрея Дементьева</w:t>
            </w:r>
            <w:r w:rsidRPr="00BE3F9C">
              <w:rPr>
                <w:rFonts w:ascii="Times New Roman" w:hAnsi="Times New Roman" w:cs="Times New Roman"/>
                <w:sz w:val="24"/>
                <w:szCs w:val="24"/>
              </w:rPr>
              <w:t>, д. 3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аукциона</w:t>
            </w:r>
          </w:p>
        </w:tc>
        <w:tc>
          <w:tcPr>
            <w:tcW w:w="3067" w:type="pct"/>
            <w:shd w:val="clear" w:color="auto" w:fill="auto"/>
          </w:tcPr>
          <w:p w:rsidR="00BE3F9C" w:rsidRPr="005224D6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Аукцион проводится по адресу: г. Тверь, ул. Дмитрия Донского, д. 37</w:t>
            </w:r>
          </w:p>
          <w:p w:rsidR="00BE3F9C" w:rsidRPr="005224D6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Дата проведения аукциона: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06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.20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:rsidR="00BE3F9C" w:rsidRPr="00C13FA6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Время проведения торгов: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-30 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>по московскому времени</w:t>
            </w:r>
          </w:p>
          <w:p w:rsidR="00BE3F9C" w:rsidRPr="005224D6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3FA6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C13FA6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режим. Для оформления пропуска Участнику аукциона необходимо в течение рабочего дня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24.06.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г. сообщить данные представителя Участника сотруднику Специализированной организации по телефону 8-4822-64-52-62 или электронной почте </w:t>
            </w:r>
            <w:hyperlink r:id="rId7" w:history="1"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bpp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legia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proofErr w:type="spellStart"/>
              <w:r w:rsidRPr="005224D6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  <w:proofErr w:type="spellEnd"/>
            </w:hyperlink>
            <w:r w:rsidRPr="005224D6">
              <w:rPr>
                <w:rFonts w:ascii="Times New Roman" w:hAnsi="Times New Roman" w:cs="Times New Roman"/>
                <w:sz w:val="24"/>
                <w:szCs w:val="24"/>
              </w:rPr>
              <w:t xml:space="preserve"> (пропуск оформляется на физическое лицо)</w:t>
            </w:r>
          </w:p>
        </w:tc>
      </w:tr>
      <w:tr w:rsidR="00BE3F9C" w:rsidRPr="0014200F" w:rsidTr="0043795C">
        <w:trPr>
          <w:trHeight w:val="2010"/>
        </w:trPr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техниче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скому состоянию объекта аукциона, которым объект должен соответ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ствовать на момент окончания срока дого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вора аренды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625F8B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Арендатор должен вернуть Арендодателю Объект по акту приёма-передачи в состоянии не хуже, чем в котором его получил, с учётом  нормального износа.</w:t>
            </w:r>
          </w:p>
        </w:tc>
      </w:tr>
      <w:tr w:rsidR="00BE3F9C" w:rsidRPr="0014200F" w:rsidTr="0043795C">
        <w:trPr>
          <w:trHeight w:val="1699"/>
        </w:trPr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График осмотра объекта аукциона</w:t>
            </w:r>
          </w:p>
        </w:tc>
        <w:tc>
          <w:tcPr>
            <w:tcW w:w="3067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осмотр объекта производится по согласованию, в рабочие дни с 09:00 до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:00 с момента опубликования извещения о проведении аукциона по адресу: г. Тверь, ул. Володарского, д. 3</w:t>
            </w:r>
          </w:p>
          <w:p w:rsidR="00BE3F9C" w:rsidRPr="0014200F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контактное лицо от организатора торгов: </w:t>
            </w:r>
          </w:p>
          <w:p w:rsidR="00BE3F9C" w:rsidRPr="0014200F" w:rsidRDefault="00BE3F9C" w:rsidP="00BE3F9C">
            <w:pPr>
              <w:tabs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ведущий специалист по работе с </w:t>
            </w:r>
            <w:r w:rsidR="00FB5D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непрофильными активами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Саранова Ольга Викторовна, тел. 8 (4822) 34-90-00, 8- 919-069-08-49</w:t>
            </w:r>
          </w:p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электронная почта: 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saranova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@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niiit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tver</w:t>
            </w:r>
            <w:proofErr w:type="spellEnd"/>
            <w:r w:rsidRPr="007D032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7D032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участникам аукциона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F47198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участником аукциона может быть любое юридическое лицо или физическое лицо, в том числе индивидуальный предприниматель, претендующее на заключение договора, а также соответствовать требованиям, установленным за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конодательством Российской Федерации к таким участни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кам;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Стоимость и порядок выдачи документации об аукционе</w:t>
            </w:r>
          </w:p>
        </w:tc>
        <w:tc>
          <w:tcPr>
            <w:tcW w:w="3067" w:type="pct"/>
            <w:shd w:val="clear" w:color="auto" w:fill="auto"/>
          </w:tcPr>
          <w:p w:rsidR="00BE3F9C" w:rsidRPr="00F47198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документация об аукционе размещена </w:t>
            </w:r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на сайте официальной торговой площадки Государственной корпорации «</w:t>
            </w:r>
            <w:proofErr w:type="spellStart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>Ростех</w:t>
            </w:r>
            <w:proofErr w:type="spellEnd"/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hyperlink r:id="rId8" w:history="1"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etprf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 и на сайте специализированной организации https://www.legia69.com</w:t>
            </w: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доступна без взимания платы; </w:t>
            </w:r>
          </w:p>
          <w:p w:rsidR="00BE3F9C" w:rsidRPr="00F47198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документация об аукционе выдаётся Специализированной организацией без взимания платы на основании письменного обращения претендента.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Документы, предоставляемые для участия в аукционе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Заявка на участие в аукционе, которую представляет претендент в порядке, установленном с настоящей документацией об аукционе, должна быть подготовлена в соответствии с требованиями настоящей документации об аукционе.</w:t>
            </w:r>
          </w:p>
          <w:p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участники аукциона представляют следующие документы: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заявка претендента на участие в аукционе</w:t>
            </w: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;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платёжный документ с отметкой банка об исполнении, подтверждающий внесение задатка претендентом в соответствии с документацией о торгах; 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физические лица предъявляют документ, удостоверяющий личность, иные документы, требование к представлению которых может быть установлено документацией о торгах;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ю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ридические лица дополнительно представляют следующие документы: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устава;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организации / свидетельства о внесении записи в ЕГРЮЛ лица, зарегистрированного до 01.07.2014 г.;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изменений в учредительных документах;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решения органа управления юридического лица о назначении генерального директора (иного единоличного исполнительного органа);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документа о присвоении ИНН;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организацией копия доверенности или иного </w:t>
            </w:r>
            <w:r w:rsidRPr="00C1449C">
              <w:rPr>
                <w:sz w:val="24"/>
                <w:szCs w:val="24"/>
              </w:rPr>
              <w:lastRenderedPageBreak/>
              <w:t>документа, подтверждающего полномочия лица, подписавшего заявку;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выписки из Единого государственного реестра юридических лиц (ЕГРЮЛ), выданной не ранее чем за шесть месяцев до даты подачи заявки;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решение в письменной форме соответствующего органа управления о заключении договора аренды (если это необходимо в соответствии с учредительными документами претендента и законодательством государства, в котором зарегистрирован претендент).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 xml:space="preserve">индивидуальные предприниматели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дополнительно представляют следующие документы: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участником копия свидетельства о регистрации ИП / свидетельства о внесении записи в ЕГРИП 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документа о присвоении ИНН;</w:t>
            </w:r>
          </w:p>
          <w:p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выписки из Единого государственного реестра индивидуальных предпринимателей (ЕГРЮЛ)ИП, выданной не ранее чем за шесть месяцев до даты подачи заявки;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иные документы, требование к представлению которых может быть установлено документацией о торгах;</w:t>
            </w:r>
          </w:p>
          <w:p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Опись представленных документов.</w:t>
            </w:r>
          </w:p>
          <w:p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случае подачи заявки представителем участника аукциона предъявляется надлежащим образом оформленная доверенность.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Валюта заявки об аукционе</w:t>
            </w:r>
          </w:p>
        </w:tc>
        <w:tc>
          <w:tcPr>
            <w:tcW w:w="3067" w:type="pct"/>
            <w:shd w:val="clear" w:color="auto" w:fill="auto"/>
          </w:tcPr>
          <w:p w:rsidR="00BE3F9C" w:rsidRPr="00625F8B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суммы денежных средств должны быть выражены в рублях.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обеспечения исполнения договора, срок и порядок его предоставления</w:t>
            </w:r>
          </w:p>
        </w:tc>
        <w:tc>
          <w:tcPr>
            <w:tcW w:w="3067" w:type="pct"/>
            <w:shd w:val="clear" w:color="auto" w:fill="auto"/>
            <w:vAlign w:val="center"/>
          </w:tcPr>
          <w:p w:rsidR="00BE3F9C" w:rsidRPr="007F744F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74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 с уплатой первого фиксированного платежа Арендатор вносит на расчётный счёт Арендодателя гарантийный взнос в размере ежемесячного платежа, определённого по итогам торгов. Сумма гарантийного взноса подлежит зачёту при расчётах за последний месяц аренды.</w:t>
            </w:r>
          </w:p>
          <w:p w:rsidR="007F744F" w:rsidRPr="007F744F" w:rsidRDefault="007F744F" w:rsidP="007F744F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744F">
              <w:rPr>
                <w:rFonts w:ascii="Times New Roman" w:hAnsi="Times New Roman" w:cs="Times New Roman"/>
                <w:sz w:val="24"/>
                <w:szCs w:val="24"/>
              </w:rPr>
              <w:t xml:space="preserve">Уплаченный в ходе проведения конкурентных процедур Арендатором задаток засчитывается в счет оплаты гарантийного взноса и (в оставшейся сумме) ежемесячного фиксированного платежа 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 документов в составе заявки на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все документы и корреспонденция между Организатором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торгов/Специализированной организацией 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претендентом, относящиеся к заявке на участие в аукционе, должны быть составлены на русском языке.</w:t>
            </w:r>
          </w:p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Подача документов, входящих в состав аукциона, на иностранном языке должна сопровождаться представлением надлежащим образом заверенного перевода соответствующих документов на русский язык (</w:t>
            </w:r>
            <w:proofErr w:type="spellStart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апостиль</w:t>
            </w:r>
            <w:proofErr w:type="spellEnd"/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  <w:vAlign w:val="center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  <w:vAlign w:val="center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Плата за участие в аукционе</w:t>
            </w:r>
          </w:p>
        </w:tc>
        <w:tc>
          <w:tcPr>
            <w:tcW w:w="3067" w:type="pct"/>
            <w:shd w:val="clear" w:color="auto" w:fill="auto"/>
          </w:tcPr>
          <w:p w:rsidR="00BE3F9C" w:rsidRPr="00907C0C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7C0C">
              <w:rPr>
                <w:rFonts w:ascii="Times New Roman" w:hAnsi="Times New Roman" w:cs="Times New Roman"/>
                <w:sz w:val="24"/>
                <w:szCs w:val="24"/>
              </w:rPr>
              <w:t xml:space="preserve">Плата за участие в аукционе не взымается. </w:t>
            </w:r>
          </w:p>
        </w:tc>
      </w:tr>
      <w:tr w:rsidR="00BE3F9C" w:rsidRPr="0014200F" w:rsidTr="0043795C">
        <w:tc>
          <w:tcPr>
            <w:tcW w:w="215" w:type="pct"/>
            <w:shd w:val="clear" w:color="auto" w:fill="auto"/>
          </w:tcPr>
          <w:p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18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Дополнительные условия</w:t>
            </w:r>
          </w:p>
        </w:tc>
        <w:tc>
          <w:tcPr>
            <w:tcW w:w="3067" w:type="pct"/>
            <w:shd w:val="clear" w:color="auto" w:fill="auto"/>
          </w:tcPr>
          <w:p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предусмотрено</w:t>
            </w:r>
          </w:p>
        </w:tc>
      </w:tr>
    </w:tbl>
    <w:p w:rsidR="000D6818" w:rsidRDefault="000D6818" w:rsidP="00FB5D29">
      <w:pPr>
        <w:ind w:left="-567"/>
      </w:pPr>
      <w:r>
        <w:br w:type="page"/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700332" w:rsidRDefault="00700332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к Информационной карте аукциона  </w:t>
      </w:r>
    </w:p>
    <w:p w:rsidR="000D6818" w:rsidRDefault="00A41138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лоту № 1</w:t>
      </w:r>
    </w:p>
    <w:p w:rsidR="004A0075" w:rsidRDefault="004A0075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tbl>
      <w:tblPr>
        <w:tblW w:w="9743" w:type="dxa"/>
        <w:tblInd w:w="-6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9"/>
        <w:gridCol w:w="2693"/>
        <w:gridCol w:w="1134"/>
        <w:gridCol w:w="567"/>
        <w:gridCol w:w="1418"/>
        <w:gridCol w:w="1754"/>
        <w:gridCol w:w="1648"/>
      </w:tblGrid>
      <w:tr w:rsidR="007F744F" w:rsidRPr="007F744F" w:rsidTr="00FB5D29">
        <w:trPr>
          <w:trHeight w:val="299"/>
        </w:trPr>
        <w:tc>
          <w:tcPr>
            <w:tcW w:w="529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F744F">
              <w:rPr>
                <w:rFonts w:ascii="Times New Roman" w:hAnsi="Times New Roman" w:cs="Times New Roman"/>
                <w:b/>
              </w:rPr>
              <w:t>№ лота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F744F">
              <w:rPr>
                <w:rFonts w:ascii="Times New Roman" w:hAnsi="Times New Roman" w:cs="Times New Roman"/>
                <w:b/>
              </w:rPr>
              <w:t>Место расположения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7F744F">
              <w:rPr>
                <w:rFonts w:ascii="Times New Roman" w:hAnsi="Times New Roman" w:cs="Times New Roman"/>
                <w:b/>
              </w:rPr>
              <w:t>Площадь, кв. м.</w:t>
            </w:r>
          </w:p>
        </w:tc>
        <w:tc>
          <w:tcPr>
            <w:tcW w:w="5387" w:type="dxa"/>
            <w:gridSpan w:val="4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  <w:b/>
              </w:rPr>
              <w:t>Описание имущества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F744F">
              <w:rPr>
                <w:rFonts w:ascii="Times New Roman" w:hAnsi="Times New Roman" w:cs="Times New Roman"/>
                <w:color w:val="000000"/>
              </w:rPr>
              <w:t>Этаж</w:t>
            </w:r>
          </w:p>
        </w:tc>
        <w:tc>
          <w:tcPr>
            <w:tcW w:w="1418" w:type="dxa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F744F">
              <w:rPr>
                <w:rFonts w:ascii="Times New Roman" w:hAnsi="Times New Roman" w:cs="Times New Roman"/>
                <w:color w:val="000000"/>
              </w:rPr>
              <w:t>Помещение</w:t>
            </w:r>
          </w:p>
        </w:tc>
        <w:tc>
          <w:tcPr>
            <w:tcW w:w="1754" w:type="dxa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F744F">
              <w:rPr>
                <w:rFonts w:ascii="Times New Roman" w:hAnsi="Times New Roman" w:cs="Times New Roman"/>
                <w:color w:val="000000"/>
              </w:rPr>
              <w:t>Комната</w:t>
            </w:r>
          </w:p>
        </w:tc>
        <w:tc>
          <w:tcPr>
            <w:tcW w:w="1648" w:type="dxa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F744F">
              <w:rPr>
                <w:rFonts w:ascii="Times New Roman" w:hAnsi="Times New Roman" w:cs="Times New Roman"/>
                <w:color w:val="000000"/>
              </w:rPr>
              <w:t>Площадь (</w:t>
            </w:r>
            <w:proofErr w:type="spellStart"/>
            <w:r w:rsidRPr="007F744F">
              <w:rPr>
                <w:rFonts w:ascii="Times New Roman" w:hAnsi="Times New Roman" w:cs="Times New Roman"/>
                <w:color w:val="000000"/>
              </w:rPr>
              <w:t>кв.м</w:t>
            </w:r>
            <w:proofErr w:type="spellEnd"/>
            <w:r w:rsidRPr="007F744F">
              <w:rPr>
                <w:rFonts w:ascii="Times New Roman" w:hAnsi="Times New Roman" w:cs="Times New Roman"/>
                <w:color w:val="000000"/>
              </w:rPr>
              <w:t>.)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3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  <w:r w:rsidRPr="007F744F">
              <w:rPr>
                <w:sz w:val="22"/>
                <w:szCs w:val="22"/>
              </w:rPr>
              <w:t>170100, Тверская область, г. Тверь, ул. Андрея Дементьева, д. 3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7F744F">
              <w:rPr>
                <w:rFonts w:ascii="Times New Roman" w:hAnsi="Times New Roman" w:cs="Times New Roman"/>
                <w:b/>
              </w:rPr>
              <w:t>700,8</w:t>
            </w:r>
          </w:p>
        </w:tc>
        <w:tc>
          <w:tcPr>
            <w:tcW w:w="567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2,9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5,5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1,2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1,2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1,1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1,3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Туалет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2,7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15,7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Лаборатория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17,1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15,7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Комната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16,9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Лаборатория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22,7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Коридор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10,9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11,4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12,4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Коридор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4,2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18,6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35,6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16,4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17,1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Коридор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8,0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Касса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7,9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51,2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Диспетчерская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16,2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Коридор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5,1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Коридор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74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Лаборатория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69,7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Библиотека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68,8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16,5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Лаборатория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50,8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Лаборатория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51,0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16,4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19,0</w:t>
            </w:r>
          </w:p>
        </w:tc>
      </w:tr>
      <w:tr w:rsidR="007F744F" w:rsidRPr="007F744F" w:rsidTr="00FB5D29">
        <w:trPr>
          <w:trHeight w:val="299"/>
        </w:trPr>
        <w:tc>
          <w:tcPr>
            <w:tcW w:w="529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pStyle w:val="a3"/>
              <w:widowControl w:val="0"/>
              <w:tabs>
                <w:tab w:val="left" w:pos="1276"/>
              </w:tabs>
              <w:ind w:left="0"/>
              <w:rPr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567" w:type="dxa"/>
          </w:tcPr>
          <w:p w:rsidR="007F744F" w:rsidRPr="007F744F" w:rsidRDefault="007F744F" w:rsidP="007F744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1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754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Кабинет</w:t>
            </w:r>
          </w:p>
        </w:tc>
        <w:tc>
          <w:tcPr>
            <w:tcW w:w="1648" w:type="dxa"/>
          </w:tcPr>
          <w:p w:rsidR="007F744F" w:rsidRPr="007F744F" w:rsidRDefault="007F744F" w:rsidP="007F744F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F744F">
              <w:rPr>
                <w:rFonts w:ascii="Times New Roman" w:hAnsi="Times New Roman" w:cs="Times New Roman"/>
              </w:rPr>
              <w:t>15,6</w:t>
            </w:r>
          </w:p>
        </w:tc>
      </w:tr>
    </w:tbl>
    <w:p w:rsidR="0095727C" w:rsidRDefault="0095727C" w:rsidP="009240B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p w:rsidR="007F744F" w:rsidRDefault="007F744F" w:rsidP="007F744F">
      <w:pPr>
        <w:jc w:val="center"/>
        <w:rPr>
          <w:rFonts w:eastAsia="Calibri"/>
          <w:noProof/>
          <w:sz w:val="26"/>
          <w:szCs w:val="26"/>
        </w:rPr>
      </w:pPr>
    </w:p>
    <w:p w:rsidR="007F744F" w:rsidRDefault="007F744F" w:rsidP="007F744F">
      <w:pPr>
        <w:jc w:val="center"/>
        <w:rPr>
          <w:rFonts w:eastAsia="Calibri"/>
          <w:noProof/>
          <w:sz w:val="26"/>
          <w:szCs w:val="26"/>
        </w:rPr>
      </w:pPr>
    </w:p>
    <w:p w:rsidR="007F744F" w:rsidRDefault="007F744F" w:rsidP="007F744F">
      <w:pPr>
        <w:jc w:val="center"/>
        <w:rPr>
          <w:rFonts w:eastAsia="Calibri"/>
          <w:noProof/>
          <w:sz w:val="26"/>
          <w:szCs w:val="26"/>
        </w:rPr>
      </w:pPr>
    </w:p>
    <w:p w:rsidR="007F744F" w:rsidRPr="007F744F" w:rsidRDefault="007F744F" w:rsidP="007F744F">
      <w:pPr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  <w:r w:rsidRPr="007F744F">
        <w:rPr>
          <w:rFonts w:ascii="Times New Roman" w:eastAsia="Calibri" w:hAnsi="Times New Roman" w:cs="Times New Roman"/>
          <w:noProof/>
          <w:sz w:val="26"/>
          <w:szCs w:val="26"/>
        </w:rPr>
        <w:t>Производственно-лабораторный корпус, этаж № 3</w:t>
      </w:r>
    </w:p>
    <w:p w:rsidR="007F744F" w:rsidRPr="007F744F" w:rsidRDefault="007F744F" w:rsidP="007F744F">
      <w:pPr>
        <w:tabs>
          <w:tab w:val="left" w:pos="4678"/>
        </w:tabs>
        <w:spacing w:before="100" w:beforeAutospacing="1" w:after="100" w:afterAutospacing="1"/>
        <w:jc w:val="center"/>
        <w:outlineLvl w:val="3"/>
        <w:rPr>
          <w:rFonts w:ascii="Times New Roman" w:hAnsi="Times New Roman" w:cs="Times New Roman"/>
          <w:b/>
          <w:bCs/>
          <w:color w:val="000000"/>
          <w:sz w:val="26"/>
          <w:szCs w:val="26"/>
        </w:rPr>
      </w:pPr>
      <w:r w:rsidRPr="007F744F">
        <w:rPr>
          <w:rFonts w:ascii="Times New Roman" w:hAnsi="Times New Roman" w:cs="Times New Roman"/>
          <w:bCs/>
          <w:noProof/>
          <w:color w:val="000000"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2305685</wp:posOffset>
            </wp:positionV>
            <wp:extent cx="3259455" cy="450215"/>
            <wp:effectExtent l="0" t="0" r="0" b="698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55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744F">
        <w:rPr>
          <w:rFonts w:ascii="Times New Roman" w:hAnsi="Times New Roman" w:cs="Times New Roman"/>
          <w:bCs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935980" cy="219456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44F" w:rsidRPr="007F744F" w:rsidRDefault="007F744F" w:rsidP="007F744F">
      <w:pPr>
        <w:tabs>
          <w:tab w:val="left" w:pos="4678"/>
        </w:tabs>
        <w:spacing w:before="100" w:beforeAutospacing="1" w:after="100" w:afterAutospacing="1"/>
        <w:jc w:val="center"/>
        <w:outlineLvl w:val="3"/>
        <w:rPr>
          <w:rFonts w:ascii="Times New Roman" w:hAnsi="Times New Roman" w:cs="Times New Roman"/>
          <w:b/>
          <w:bCs/>
          <w:color w:val="000000"/>
          <w:sz w:val="26"/>
          <w:szCs w:val="26"/>
        </w:rPr>
      </w:pPr>
    </w:p>
    <w:p w:rsidR="007F744F" w:rsidRDefault="007F744F" w:rsidP="007F744F">
      <w:pPr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  <w:r w:rsidRPr="007F744F">
        <w:rPr>
          <w:rFonts w:ascii="Times New Roman" w:eastAsia="Calibri" w:hAnsi="Times New Roman" w:cs="Times New Roman"/>
          <w:noProof/>
          <w:sz w:val="26"/>
          <w:szCs w:val="26"/>
        </w:rPr>
        <w:t>Производственно-лабораторный корпус, этаж № 5</w:t>
      </w:r>
    </w:p>
    <w:p w:rsidR="0095727C" w:rsidRPr="00967167" w:rsidRDefault="00967167" w:rsidP="00967167">
      <w:pPr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  <w:r w:rsidRPr="007F744F">
        <w:rPr>
          <w:rFonts w:ascii="Times New Roman" w:hAnsi="Times New Roman" w:cs="Times New Roman"/>
          <w:b/>
          <w:bCs/>
          <w:noProof/>
          <w:color w:val="000000"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 wp14:anchorId="07E77DEA" wp14:editId="56D63CFE">
            <wp:simplePos x="0" y="0"/>
            <wp:positionH relativeFrom="column">
              <wp:posOffset>95250</wp:posOffset>
            </wp:positionH>
            <wp:positionV relativeFrom="paragraph">
              <wp:posOffset>3044825</wp:posOffset>
            </wp:positionV>
            <wp:extent cx="3259455" cy="450215"/>
            <wp:effectExtent l="0" t="0" r="0" b="698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55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noProof/>
          <w:sz w:val="26"/>
          <w:szCs w:val="26"/>
          <w:lang w:eastAsia="ru-RU"/>
        </w:rPr>
        <w:drawing>
          <wp:inline distT="0" distB="0" distL="0" distR="0" wp14:anchorId="74AE5183" wp14:editId="5E79F637">
            <wp:extent cx="5943600" cy="28860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84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5727C" w:rsidRPr="009671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734B4"/>
    <w:multiLevelType w:val="multilevel"/>
    <w:tmpl w:val="216ED94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russianLow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">
    <w:nsid w:val="18CA25A1"/>
    <w:multiLevelType w:val="hybridMultilevel"/>
    <w:tmpl w:val="B2666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E33124"/>
    <w:multiLevelType w:val="hybridMultilevel"/>
    <w:tmpl w:val="0D3E4136"/>
    <w:lvl w:ilvl="0" w:tplc="1D42D5AA">
      <w:start w:val="1"/>
      <w:numFmt w:val="decimal"/>
      <w:lvlText w:val="%1."/>
      <w:lvlJc w:val="left"/>
      <w:pPr>
        <w:ind w:left="12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3">
    <w:nsid w:val="2C365D82"/>
    <w:multiLevelType w:val="multilevel"/>
    <w:tmpl w:val="A1B87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">
    <w:nsid w:val="62D97559"/>
    <w:multiLevelType w:val="multilevel"/>
    <w:tmpl w:val="551463D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bullet"/>
      <w:lvlText w:val="–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5">
    <w:nsid w:val="6A0D4769"/>
    <w:multiLevelType w:val="hybridMultilevel"/>
    <w:tmpl w:val="0C58D30E"/>
    <w:lvl w:ilvl="0" w:tplc="2216E654">
      <w:start w:val="1"/>
      <w:numFmt w:val="decimal"/>
      <w:lvlText w:val="1.%1."/>
      <w:lvlJc w:val="left"/>
      <w:pPr>
        <w:ind w:left="191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00F"/>
    <w:rsid w:val="000561E5"/>
    <w:rsid w:val="0008508C"/>
    <w:rsid w:val="000B2E5E"/>
    <w:rsid w:val="000D5D7E"/>
    <w:rsid w:val="000D6818"/>
    <w:rsid w:val="0012631C"/>
    <w:rsid w:val="0014200F"/>
    <w:rsid w:val="0018701E"/>
    <w:rsid w:val="001F0E2C"/>
    <w:rsid w:val="00202503"/>
    <w:rsid w:val="00205AAF"/>
    <w:rsid w:val="002119D8"/>
    <w:rsid w:val="0027598B"/>
    <w:rsid w:val="00287716"/>
    <w:rsid w:val="002B1BC5"/>
    <w:rsid w:val="002C408E"/>
    <w:rsid w:val="00324084"/>
    <w:rsid w:val="00337164"/>
    <w:rsid w:val="00343A99"/>
    <w:rsid w:val="0035350A"/>
    <w:rsid w:val="00360681"/>
    <w:rsid w:val="0037138E"/>
    <w:rsid w:val="003726DB"/>
    <w:rsid w:val="003866E2"/>
    <w:rsid w:val="003935E3"/>
    <w:rsid w:val="003A11DA"/>
    <w:rsid w:val="0041745D"/>
    <w:rsid w:val="0043795C"/>
    <w:rsid w:val="0046189E"/>
    <w:rsid w:val="00475423"/>
    <w:rsid w:val="004A0075"/>
    <w:rsid w:val="004E1AE8"/>
    <w:rsid w:val="00501AE2"/>
    <w:rsid w:val="005224D6"/>
    <w:rsid w:val="0053214D"/>
    <w:rsid w:val="005556D7"/>
    <w:rsid w:val="005919EC"/>
    <w:rsid w:val="00594DF6"/>
    <w:rsid w:val="005C6BE6"/>
    <w:rsid w:val="005E4110"/>
    <w:rsid w:val="006033BE"/>
    <w:rsid w:val="00625F8B"/>
    <w:rsid w:val="00641B19"/>
    <w:rsid w:val="0064581F"/>
    <w:rsid w:val="00671983"/>
    <w:rsid w:val="006F61D2"/>
    <w:rsid w:val="00700332"/>
    <w:rsid w:val="00782580"/>
    <w:rsid w:val="00790FDE"/>
    <w:rsid w:val="007960AA"/>
    <w:rsid w:val="007C63CE"/>
    <w:rsid w:val="007D21D6"/>
    <w:rsid w:val="007D7141"/>
    <w:rsid w:val="007F744F"/>
    <w:rsid w:val="00812715"/>
    <w:rsid w:val="00852AE0"/>
    <w:rsid w:val="00853AC6"/>
    <w:rsid w:val="00854CC8"/>
    <w:rsid w:val="00856E3D"/>
    <w:rsid w:val="00865AE6"/>
    <w:rsid w:val="008B598E"/>
    <w:rsid w:val="008C7441"/>
    <w:rsid w:val="008D2521"/>
    <w:rsid w:val="008F075A"/>
    <w:rsid w:val="008F4159"/>
    <w:rsid w:val="008F6220"/>
    <w:rsid w:val="009240B1"/>
    <w:rsid w:val="0095727C"/>
    <w:rsid w:val="00967167"/>
    <w:rsid w:val="009949E8"/>
    <w:rsid w:val="00A02AC4"/>
    <w:rsid w:val="00A373FE"/>
    <w:rsid w:val="00A41138"/>
    <w:rsid w:val="00A51E0F"/>
    <w:rsid w:val="00A632F4"/>
    <w:rsid w:val="00A64FC9"/>
    <w:rsid w:val="00A6690F"/>
    <w:rsid w:val="00A93656"/>
    <w:rsid w:val="00AC0B87"/>
    <w:rsid w:val="00AD454D"/>
    <w:rsid w:val="00AF7982"/>
    <w:rsid w:val="00B5402E"/>
    <w:rsid w:val="00B9063F"/>
    <w:rsid w:val="00B91FB7"/>
    <w:rsid w:val="00BA2AB9"/>
    <w:rsid w:val="00BB0B0A"/>
    <w:rsid w:val="00BE3F9C"/>
    <w:rsid w:val="00C13FA6"/>
    <w:rsid w:val="00C1449C"/>
    <w:rsid w:val="00C31D7D"/>
    <w:rsid w:val="00C6067E"/>
    <w:rsid w:val="00C81505"/>
    <w:rsid w:val="00C971D9"/>
    <w:rsid w:val="00CA1D0E"/>
    <w:rsid w:val="00CC15EC"/>
    <w:rsid w:val="00CD45A1"/>
    <w:rsid w:val="00CE3C1A"/>
    <w:rsid w:val="00CF0EF0"/>
    <w:rsid w:val="00D206BA"/>
    <w:rsid w:val="00D34AB5"/>
    <w:rsid w:val="00D45994"/>
    <w:rsid w:val="00D575E5"/>
    <w:rsid w:val="00D6570E"/>
    <w:rsid w:val="00D8040F"/>
    <w:rsid w:val="00E36D52"/>
    <w:rsid w:val="00E416E8"/>
    <w:rsid w:val="00E41712"/>
    <w:rsid w:val="00EA493A"/>
    <w:rsid w:val="00ED11E1"/>
    <w:rsid w:val="00EF04DC"/>
    <w:rsid w:val="00F02A21"/>
    <w:rsid w:val="00F177D6"/>
    <w:rsid w:val="00F3667A"/>
    <w:rsid w:val="00F37E42"/>
    <w:rsid w:val="00F44AEE"/>
    <w:rsid w:val="00F47198"/>
    <w:rsid w:val="00F508E1"/>
    <w:rsid w:val="00F91DFF"/>
    <w:rsid w:val="00FB5D29"/>
    <w:rsid w:val="00FE6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9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tprf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mailto:bpp-legia@yandex.ru" TargetMode="Externa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5CC270-015E-47CA-8674-B99AB101D3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1512</Words>
  <Characters>8620</Characters>
  <Application>Microsoft Office Word</Application>
  <DocSecurity>4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ФУГИ</Company>
  <LinksUpToDate>false</LinksUpToDate>
  <CharactersWithSpaces>10112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Саранова Ольга Викторовна</dc:creator>
  <cp:lastModifiedBy>Филюк Наталья Владимировна (ТУ в Тверской области )</cp:lastModifiedBy>
  <cp:revision>2</cp:revision>
  <dcterms:created xsi:type="dcterms:W3CDTF">2020-05-19T10:26:00Z</dcterms:created>
  <dcterms:modified xsi:type="dcterms:W3CDTF">2020-05-19T10:26:00Z</dcterms:modified>
</cp:coreProperties>
</file>